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som inkom 2025-10-10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7291923, E 782665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