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26731-2024 i Älvsbyns kommun</w:t>
      </w:r>
    </w:p>
    <w:p>
      <w:r>
        <w:t>Denna tillsynsbegäran behandlar höga naturvärden i avverkningsanmälan A 26731-2024 i Älvsbyns kommun som inkom 2024-06-27 och omfattar 1,4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26731-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7295693, E 741376 i SWEREF 99 TM.</w:t>
      </w:r>
    </w:p>
    <w:p>
      <w:r>
        <w:t>I avverkningsanmälan finns fynd av 7 naturvårdsarter, varav 7 är rödlistade och 3 är typiska (T): lakritsmusseron (VU, T), tajgataggsvamp (VU), dropptaggsvamp (NT, T), orange taggsvamp (NT, T), skarp dropptaggsvamp (NT), svartvit taggsvamp (NT)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