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55870-2024 i Älvsbyns kommun</w:t>
      </w:r>
    </w:p>
    <w:p>
      <w:r>
        <w:t>Detta dokument behandlar höga naturvärden i avverkningsanmälan A 55870-2024 i Älvsbyns kommun. Denna avverkningsanmälan inkom 2024-11-26 00:00:00 och omfattar 20,0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lappranunkel (S, §7), spindelblomster (S, §8) och spädstarr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7426"/>
            <wp:docPr id="1" name="Picture 1"/>
            <wp:cNvGraphicFramePr>
              <a:graphicFrameLocks noChangeAspect="1"/>
            </wp:cNvGraphicFramePr>
            <a:graphic>
              <a:graphicData uri="http://schemas.openxmlformats.org/drawingml/2006/picture">
                <pic:pic>
                  <pic:nvPicPr>
                    <pic:cNvPr id="0" name="A 55870-2024 karta.png"/>
                    <pic:cNvPicPr/>
                  </pic:nvPicPr>
                  <pic:blipFill>
                    <a:blip r:embed="rId16"/>
                    <a:stretch>
                      <a:fillRect/>
                    </a:stretch>
                  </pic:blipFill>
                  <pic:spPr>
                    <a:xfrm>
                      <a:off x="0" y="0"/>
                      <a:ext cx="5486400" cy="5517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7282043, E 771106 i SWEREF 99 TM.</w:t>
      </w:r>
    </w:p>
    <w:p>
      <w:r>
        <w:rPr>
          <w:b/>
        </w:rPr>
        <w:t xml:space="preserve">Spädstarr </w:t>
      </w:r>
      <w:r>
        <w:t xml:space="preserve">är typisk art för </w:t>
      </w:r>
      <w:r>
        <w:rPr>
          <w:i/>
        </w:rPr>
        <w:t xml:space="preserve">9080 Lövsumpskog </w:t>
      </w:r>
      <w:r>
        <w:t>(SLU Artdatabanken, 2025).</w:t>
      </w:r>
    </w:p>
    <w:p>
      <w:pPr>
        <w:pStyle w:val="Heading1"/>
      </w:pPr>
      <w:r>
        <w:t>Fridlysta arter</w:t>
      </w:r>
    </w:p>
    <w:p>
      <w:r>
        <w:t>Följande fridlysta arter har sina livsmiljöer och växtplatser i den avverkningsanmälda skogen: knärot (VU, §8), lappranunkel (S, §7) och spindelblomster (S,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946981"/>
            <wp:docPr id="2" name="Picture 2"/>
            <wp:cNvGraphicFramePr>
              <a:graphicFrameLocks noChangeAspect="1"/>
            </wp:cNvGraphicFramePr>
            <a:graphic>
              <a:graphicData uri="http://schemas.openxmlformats.org/drawingml/2006/picture">
                <pic:pic>
                  <pic:nvPicPr>
                    <pic:cNvPr id="0" name="A 55870-2024 karta knärot.png"/>
                    <pic:cNvPicPr/>
                  </pic:nvPicPr>
                  <pic:blipFill>
                    <a:blip r:embed="rId17"/>
                    <a:stretch>
                      <a:fillRect/>
                    </a:stretch>
                  </pic:blipFill>
                  <pic:spPr>
                    <a:xfrm>
                      <a:off x="0" y="0"/>
                      <a:ext cx="5486400" cy="69469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7282043, E 771106 i SWEREF 99 TM.</w:t>
      </w:r>
    </w:p>
    <w:p>
      <w:pPr>
        <w:pStyle w:val="Caption"/>
      </w:pP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