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Detta dokument behandlar höga naturvärden i avverkningsanmälan A 22567-2025 i Älvsbyns kommun som inkom 2025-05-12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7320191, E 744550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rotfingersvamp (VU), skrovlig taggsvamp (VU)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