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som inkom 2025-07-02 och omfattar 30,8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7325062, E 747682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