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Detta dokument behandlar höga naturvärden i avverkningsanmälan A 52177-2021 i Älvsbyns kommun som inkom 2021-09-24 och omfattar 36,0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7308803, E 762416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garnlav (VU, T), gräddporing (VU, T), månlåsbräken (NT), mörk kolflarnlav (NT), tallticka (NT, T) och ängskovall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