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gammelgransskål (NT), garnlav (NT), granticka (NT), rosenticka (NT), spillkråka (NT, §4), talltita (NT, §4), tretåig hackspett (NT, §4), violettgrå tagellav (NT), bollvitmossa (S), vedticka (S), enkelbeckasin (§4),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