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Detta dokument behandlar höga naturvärden i avverkningsanmälan A 26579-2022 i Älvsbyns kommun som inkom 2022-06-27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7289136, E 769859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garnlav (VU, T), gammelgransskål (NT, T), talltagel (NT, T), björksplintborre (S), nästlav (S, T), robust tickgnagare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