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som inkom 2024-10-09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7305389, E 776886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