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Detta dokument behandlar höga naturvärden i avverkningsanmälan A 60133-2025 i Älvsbyns kommun som inkom 2025-12-03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7305673, E 743651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skrovlig taggsvamp (VU), blå taggsvamp (NT, T), dropptaggsvamp (NT, T), kolflarnlav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