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22563-2025 i Älvsbyns kommun</w:t>
      </w:r>
    </w:p>
    <w:p>
      <w:r>
        <w:t>Denna tillsynsbegäran behandlar höga naturvärden i avverkningsanmälan A 22563-2025 i Älvsbyns kommun som inkom 2025-05-12 och omfattar 21,0 ha.</w:t>
      </w:r>
    </w:p>
    <w:p>
      <w:pPr>
        <w:pStyle w:val="Caption"/>
      </w:pPr>
      <w:r>
        <w:drawing>
          <wp:inline xmlns:a="http://schemas.openxmlformats.org/drawingml/2006/main" xmlns:pic="http://schemas.openxmlformats.org/drawingml/2006/picture">
            <wp:extent cx="5486400" cy="5188633"/>
            <wp:docPr id="1" name="Picture 1"/>
            <wp:cNvGraphicFramePr>
              <a:graphicFrameLocks noChangeAspect="1"/>
            </wp:cNvGraphicFramePr>
            <a:graphic>
              <a:graphicData uri="http://schemas.openxmlformats.org/drawingml/2006/picture">
                <pic:pic>
                  <pic:nvPicPr>
                    <pic:cNvPr id="0" name="A 22563-2025 karta.png"/>
                    <pic:cNvPicPr/>
                  </pic:nvPicPr>
                  <pic:blipFill>
                    <a:blip r:embed="rId16"/>
                    <a:stretch>
                      <a:fillRect/>
                    </a:stretch>
                  </pic:blipFill>
                  <pic:spPr>
                    <a:xfrm>
                      <a:off x="0" y="0"/>
                      <a:ext cx="5486400" cy="518863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7320397, E 744868 i SWEREF 99 TM.</w:t>
      </w:r>
    </w:p>
    <w:p>
      <w:r>
        <w:t>I och inom 20 meter från avverkningsanmälan finns fynd av 12 naturvårdsarter, varav 12 är rödlistade och 5 är typiska (T): goliatmusseron (VU, T), skrovlig taggsvamp (VU), smalfotad taggsvamp (VU), tajgataggsvamp (VU), blå taggsvamp (NT, T), dropptaggsvamp (NT, T), kolflarnlav (NT, T), orange taggsvamp (NT, T), skarp dropptaggsvamp (NT), svartvit taggsvamp (NT), tallriska (NT) och talltaggsvamp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goliatmusseron (VU, T), blå taggsvamp (NT, T), dropptaggsvamp (NT, T), kolflarnlav (NT, T) och orange taggsvamp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