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dokument behandlar höga naturvärden i avverkningsanmälan A 48412-2023 i Luleå kommun. Denna avverkningsanmälan inkom 2023-10-06 00:00:00 och omfattar 45,8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