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3-2019 i Lul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