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4 meter från samrådsanmälan S 3521-2025 i Luleå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