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dokument behandlar höga naturvärden i avverkningsanmälan A 20340-2023 i Luleå kommun. Denna avverkningsanmälan inkom 2023-05-08 00:00:00 och omfattar 65,0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