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dokument behandlar höga naturvärden i avverkningsanmälan A 25528-2024 i Luleå kommun som inkom 2024-06-20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