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dokument behandlar höga naturvärden i avverkningsanmälan A 25729-2022 i Luleå kommun som inkom 2022-06-21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ostticka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