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som inkom 2026-01-30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7295661, E 825690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