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Detta dokument behandlar höga naturvärden i avverkningsanmälan A 17425-2023 i Luleå kommun som inkom 2023-04-19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7333535, E 821141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grönfink (VU, §4), skogshare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