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som inkom 2025-06-18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7291910, E 795271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