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som inkom 2024-12-18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4169" cy="5688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4741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7298536, E 811086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