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Denna avverkningsanmälan inkom 2026-01-15 15:02:31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