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klagomål behandlar höga naturvärden i avverkningsanmälan A 55913-2023 i Luleå kommun som inkom 2023-11-09 och omfattar 23,6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7298283, E 848519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