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dokument behandlar höga naturvärden i avverkningsanmälan A 53002-2025 i Luleå kommun. Denna avverkningsanmälan inkom 2025-10-27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järpe (NT, §4), spillkråka (NT, §4), stiftgelélav (NT), nästlav (S), skinnlav (S), ögonpyrola (S), orre (§4), tjäder (§4), huggorm (§6)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7330821, E 830616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orre (§4), tjäder (§4), huggorm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053"/>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