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dokument behandlar höga naturvärden i avverkningsanmälan A 53002-2025 i Luleå kommun. Denna avverkningsanmälan inkom 2025-10-27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järpe (NT, §4), spillkråka (NT, §4), stiftgelélav (NT), nästlav (S), skinnlav (S), ögonpyrola (S), orre (§4), tjäder (§4), huggorm (§6)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7330821, E 830616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orre (§4), tjäder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053"/>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