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dokument behandlar höga naturvärden i avverkningsanmälan A 55913-2023 i Luleå kommun. Denna avverkningsanmälan inkom 2023-11-09 00:00:00 och omfattar 23,6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