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Denna tillsynsbegäran behandlar höga naturvärden i avverkningsanmälan A 58760-2023 i Luleå kommun som inkom 2023-11-21 och omfattar 5,4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7309680, E 828890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