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3825-2020 i Lul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