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15192-2022 i Luleå kommun</w:t>
      </w:r>
    </w:p>
    <w:p>
      <w:r>
        <w:t>Denna tillsynsbegäran behandlar höga naturvärden i avverkningsanmälan A 15192-2022 i Luleå kommun som inkom 2022-04-07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7302129, E 813740 i SWEREF 99 TM.</w:t>
      </w:r>
    </w:p>
    <w:p>
      <w:r>
        <w:t>I avverkningsanmälan finns fynd av 2 naturvårdsarter, varav 2 är rödlistade och 1 är fridlyst: igelkott (VU) och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