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som inkom 2023-11-09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7298283, E 848519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