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1851-2024 i Lul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