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6198-2025 i Luleå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