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dokument behandlar höga naturvärden i avverkningsanmälan A 4561-2023 i Luleå kommun. Denna avverkningsanmälan inkom 2023-01-25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