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dokument behandlar höga naturvärden i avverkningsanmälan A 25524-2024 i Luleå kommun som inkom 2024-06-20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ullticka (NT, T), svart trolldruva (S, 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