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som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garnlav (VU, T), stiftgelélav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