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Detta dokument behandlar höga naturvärden i avverkningsanmälan A 17125-2024 i Luleå kommun som inkom 2024-04-30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7287184, E 826183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3 naturvårdsarter hittats: skrovlig taggsvamp (VU), dynlaxskivling (NT) och slätsporig kanelspindling (DD). Av dessa är 3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