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Detta dokument behandlar höga naturvärden i avverkningsanmälan A 20340-2023 i Luleå kommun som inkom 2023-05-08 och omfattar 65,0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7284686, E 815834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