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Detta dokument behandlar höga naturvärden i avverkningsanmälan A 25729-2022 i Luleå kommun som inkom 2022-06-21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7285219, E 822955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2 naturvårdsarter hittats: ostticka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