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som inkom 2023-10-06 och omfattar 45,8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7296004, E 851063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