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Detta dokument behandlar höga naturvärden i avverkningsanmälan A 727-2025 i Luleå kommun som inkom 2025-01-07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7313572, E 817225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sprickporing (VU), lunglav (NT, T), sotvaxskivling (NT), tretåig hackspett (NT, T, §4)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