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825-2020 i Lul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