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465-2023 i Pi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