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284-2026 i Piteå kommun</w:t>
      </w:r>
    </w:p>
    <w:p>
      <w:r>
        <w:t>Denna tillsynsbegäran behandlar höga naturvärden i samrådsanmälan S 284-2026 i Piteå kommun som inkom 2026-02-03 och omfattar 89,3 ha.</w:t>
      </w:r>
    </w:p>
    <w:p>
      <w:pPr>
        <w:pStyle w:val="Caption"/>
      </w:pPr>
      <w:r>
        <w:drawing>
          <wp:inline xmlns:a="http://schemas.openxmlformats.org/drawingml/2006/main" xmlns:pic="http://schemas.openxmlformats.org/drawingml/2006/picture">
            <wp:extent cx="5486400" cy="4430598"/>
            <wp:docPr id="1" name="Picture 1"/>
            <wp:cNvGraphicFramePr>
              <a:graphicFrameLocks noChangeAspect="1"/>
            </wp:cNvGraphicFramePr>
            <a:graphic>
              <a:graphicData uri="http://schemas.openxmlformats.org/drawingml/2006/picture">
                <pic:pic>
                  <pic:nvPicPr>
                    <pic:cNvPr id="0" name="S 284-2026 karta.png"/>
                    <pic:cNvPicPr/>
                  </pic:nvPicPr>
                  <pic:blipFill>
                    <a:blip r:embed="rId16"/>
                    <a:stretch>
                      <a:fillRect/>
                    </a:stretch>
                  </pic:blipFill>
                  <pic:spPr>
                    <a:xfrm>
                      <a:off x="0" y="0"/>
                      <a:ext cx="5486400" cy="4430598"/>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7269922, E 787718 i SWEREF 99 TM.</w:t>
      </w:r>
    </w:p>
    <w:p>
      <w:r>
        <w:t>I samrådsanmälan finns fynd av 11 naturvårdsarter, varav 1 är fridlyst och 10 är typiska (T): blåbär (T), brudborste (T), ekorrbär (T), hultbräken (T), liljekonvalj (T), linnea (T), mossviol (T), skogsstjärna (T), sälg (T), ängskovall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Blåbär</w:t>
      </w:r>
      <w:r>
        <w:t xml:space="preserve"> är typisk art för </w:t>
      </w:r>
      <w:r>
        <w:rPr>
          <w:i/>
        </w:rPr>
        <w:t>9190 Näringsfattig ekskog</w:t>
      </w:r>
      <w:r>
        <w:t>. I naturskogar och kontinuitetsskogar är blåbär värdväxt för bland annat de rödlistade fjärilarna sibiriskt lundfly (EN), tajgafjällfly (EN), urskogsfly (EN), fjällskogsfly (VU), högnordiskt fjällfly (VU), baltiskt skogsfly (NT), gråpudrat skogsfly (NT), grå blåbärsfältmätare (NT) och skogsfältmätare (NT) (SLU Artdatabanken, 2026).</w:t>
      </w:r>
    </w:p>
    <w:p>
      <w:r>
        <w:rPr>
          <w:b/>
        </w:rPr>
        <w:t>Brudborste</w:t>
      </w:r>
      <w:r>
        <w:t xml:space="preserve"> är typisk art för </w:t>
      </w:r>
      <w:r>
        <w:rPr>
          <w:i/>
        </w:rPr>
        <w:t xml:space="preserve">9050 Näringsrik granskog, 9040 Fjällbjörkskog, 6530 Lövängar, 6430 Högörtängar </w:t>
      </w:r>
      <w:r>
        <w:t xml:space="preserve">och </w:t>
      </w:r>
      <w:r>
        <w:rPr>
          <w:i/>
        </w:rPr>
        <w:t>6510 Slåtterängar i låglandet</w:t>
      </w:r>
      <w:r>
        <w:t xml:space="preserve"> (SLU Artdatabanken, 2025).</w:t>
      </w:r>
    </w:p>
    <w:p>
      <w:r>
        <w:rPr>
          <w:b/>
        </w:rPr>
        <w:t xml:space="preserve">Ekorrbär </w:t>
      </w:r>
      <w:r>
        <w:t xml:space="preserve">är typisk art för </w:t>
      </w:r>
      <w:r>
        <w:rPr>
          <w:i/>
        </w:rPr>
        <w:t xml:space="preserve">9190 Näringsfattig ekskog </w:t>
      </w:r>
      <w:r>
        <w:t>(SLU Artdatabanken, 2025).</w:t>
      </w:r>
    </w:p>
    <w:p>
      <w:r>
        <w:rPr>
          <w:b/>
        </w:rPr>
        <w:t xml:space="preserve">Hultbräken </w:t>
      </w:r>
      <w:r>
        <w:t xml:space="preserve">är typisk art för </w:t>
      </w:r>
      <w:r>
        <w:rPr>
          <w:i/>
        </w:rPr>
        <w:t xml:space="preserve">9050 Näringsrik granskog </w:t>
      </w:r>
      <w:r>
        <w:t>(SLU Artdatabanken, 2025).</w:t>
      </w:r>
    </w:p>
    <w:p>
      <w:r>
        <w:rPr>
          <w:b/>
        </w:rPr>
        <w:t>Liljekonvalj</w:t>
      </w:r>
      <w:r>
        <w:t xml:space="preserve"> är typisk art för </w:t>
      </w:r>
      <w:r>
        <w:rPr>
          <w:i/>
        </w:rPr>
        <w:t>9190 Näringsfattig ekskog</w:t>
      </w:r>
      <w:r>
        <w:t>. På liljekonvalj kan man hitta rostsvampen konvaljerost (NE) (SLU Artdatabanken, 2025).</w:t>
      </w:r>
    </w:p>
    <w:p>
      <w:r>
        <w:rPr>
          <w:b/>
        </w:rPr>
        <w:t xml:space="preserve">Linnea </w:t>
      </w:r>
      <w:r>
        <w:t xml:space="preserve">är typisk art för </w:t>
      </w:r>
      <w:r>
        <w:rPr>
          <w:i/>
        </w:rPr>
        <w:t>9010 Taiga</w:t>
      </w:r>
      <w:r>
        <w:t>. På linnea kan man hitta sporsäcksvampen linnealudd (SLU Artdatabanken, 2025).</w:t>
      </w:r>
    </w:p>
    <w:p>
      <w:r>
        <w:rPr>
          <w:b/>
        </w:rPr>
        <w:t>Mossviol</w:t>
      </w:r>
      <w:r>
        <w:t xml:space="preserve"> är typisk art för </w:t>
      </w:r>
      <w:r>
        <w:rPr>
          <w:i/>
        </w:rPr>
        <w:t xml:space="preserve">9740 Skogsbevuxen myr </w:t>
      </w:r>
      <w:r>
        <w:t>(SLU Artdatabanken, 2025).</w:t>
      </w:r>
    </w:p>
    <w:p>
      <w:r>
        <w:rPr>
          <w:b/>
        </w:rPr>
        <w:t xml:space="preserve">Skogsstjärna </w:t>
      </w:r>
      <w:r>
        <w:t xml:space="preserve">är typisk art för </w:t>
      </w:r>
      <w:r>
        <w:rPr>
          <w:i/>
        </w:rPr>
        <w:t xml:space="preserve">9190 Näringsfattig ekskog </w:t>
      </w:r>
      <w:r>
        <w:t>(SLU Artdatabanken, 2025).</w:t>
      </w:r>
    </w:p>
    <w:p>
      <w:r>
        <w:rPr>
          <w:b/>
        </w:rPr>
        <w:t xml:space="preserve">Sälg </w:t>
      </w:r>
      <w:r>
        <w:t xml:space="preserve">är typisk art för </w:t>
      </w:r>
      <w:r>
        <w:rPr>
          <w:i/>
        </w:rPr>
        <w:t xml:space="preserve">9040 Fjällbjörkskog </w:t>
      </w:r>
      <w:r>
        <w:t>(SLU Artdatabanken, 2025).</w:t>
      </w:r>
    </w:p>
    <w:p>
      <w:r>
        <w:rPr>
          <w:b/>
        </w:rPr>
        <w:t>Ängskovall</w:t>
      </w:r>
      <w:r>
        <w:t xml:space="preserve"> är typisk art för </w:t>
      </w:r>
      <w:r>
        <w:rPr>
          <w:i/>
        </w:rPr>
        <w:t xml:space="preserve">9190 Näringsfattig ekskog </w:t>
      </w:r>
      <w:r>
        <w:t>(SLU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blåbär (T), brudborste (T), ekorrbär (T), hultbräken (T), liljekonvalj (T), linnea (T), mossviol (T), skogsstjärna (T), sälg (T) och ängskovall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