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47260-2022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