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som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 kolflarnlav (NT, T), tallticka (NT, T) och violmussling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