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som inkom 2025-09-18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7256128, E 796177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