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som inkom 2025-09-26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7256752, E 795542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