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Detta dokument behandlar höga naturvärden i avverkningsanmälan A 6125-2026 i Piteå kommun som inkom 2026-01-31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7248314, E 787340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dropptaggsvamp (NT, T), gammelgransskål (NT, T), rödvingetrast (NT, §4), talltita (NT, §4), tretåig hackspett (NT, T, §4), bergfink (T, §4), spillkråka (T, §4), tjäder (T, §4), kungsfågel (§4), orre (§4) och fläcknycklar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talltita (NT, §4), tretåig hackspett (NT, T, §4), bergfink (T, §4), spillkråka (T, §4), tjäder (T,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