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som inkom 2025-12-17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7281160, E 787958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