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1230-2023 i Piteå kommun</w:t>
      </w:r>
    </w:p>
    <w:p>
      <w:r>
        <w:t>Detta klagomål behandlar höga naturvärden i samrådsanmälan S 1230-2023 i Piteå kommun som inkom 2023-04-12 och omfattar 231,7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S 1230-2023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7287322, E 790789 i SWEREF 99 TM.</w:t>
      </w:r>
    </w:p>
    <w:p>
      <w:r>
        <w:t>I samrådsanmälan finns fynd av 5 naturvårdsarter, varav 1 är rödlistad, 5 är fridlysta och 1 är typisk (T): talltita (NT, §4), videsparv (T, §4), fläcknycklar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